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P&amp;G es reconocida entre los Mejores Lugares para Trabajar LGBTQ+ en México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CIUDAD DE MÉXICO. 06 de diciembre de 2023.- Procter &amp; Gamble México (P&amp;G) es una empresa que visibiliza, representa, retiene e impulsa al talento LGBTQ+ para el desarrollo integral tanto del campo laboral nacional como de la sociedad en su conjunto.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El pasado 5 de diciembre la compañía fue reconocida como uno de los "Mejores Lugares para Trabajar LGBTQ+" por el programa HRC Equidad MX, una iniciativa global de la Fundación Human Rights Campaign (HRC), derivado de su estrategia continua de equidad e inclusión, la cual se ve respaldada por diversas iniciativas al año.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consistencia en el trabajo de la empresa fomentando programas que impulsan un entorno equitativo e inclusivo se ve reflejado en que, por séptima vez, P&amp;G México es reconocida por HRC. La institución destaca los logros sobresalientes de P&amp;G en materia de equidad laboral reconociendo el compromiso de la empresa con la equidad e inclusión, no sólo como un valor fundamental, sino como una parte integral de su cultura empresarial.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"En P&amp;G la equidad y la inclusión no son un fin, sino un viaje constante en el que aprendemos, innovamos y creamos entornos laborales que permitan a todas las personas que colaboran a nivel global se desempeñen auténticamente. Aquí las voces de todas las personas importan por igual, y ese cambio de mentalidad ha sido clave en nuestra organización desde hace ya varias décadas. Hoy, nuestro grupo de afinidad de empleados LGBTQ+ ‘GABLE’ (Gay, Ally, Bisexual, Lesbian Employees group) está integrado por más de 5,000 personas y crece todos los días. Las etiquetas deben ser para los productos, pero nunca para las personas"</w:t>
      </w:r>
      <w:r w:rsidDel="00000000" w:rsidR="00000000" w:rsidRPr="00000000">
        <w:rPr>
          <w:rtl w:val="0"/>
        </w:rPr>
        <w:t xml:space="preserve">, señala Karin Fivaz, Vicepresidenta de Finanzas y </w:t>
      </w:r>
      <w:r w:rsidDel="00000000" w:rsidR="00000000" w:rsidRPr="00000000">
        <w:rPr>
          <w:i w:val="1"/>
          <w:rtl w:val="0"/>
        </w:rPr>
        <w:t xml:space="preserve">Sponsor </w:t>
      </w:r>
      <w:r w:rsidDel="00000000" w:rsidR="00000000" w:rsidRPr="00000000">
        <w:rPr>
          <w:rtl w:val="0"/>
        </w:rPr>
        <w:t xml:space="preserve">de Equidad e Inclusión en P&amp;G México.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historia de GABLE se remonta a 1992, cuando un pequeño grupo de empleados presionó a los ejecutivos para que se incluyeran protecciones para los miembros de la comunidad LGBTQ+ en la compañía. El resultado fue el cambio formal en la declaración de diversidad de la empresa para incluir explícitamente la orientación sexual, la identidad y expresión de género.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Además de impulsar políticas y procesos inclusivos, P&amp;G es reconocido por ser líder en temas de equidad e inclusión con participaciones como la de Maggie Esteva, Vicepresidenta de Cadena de Suministro para las Categorías de Detergentes y Cuidado del Hogar para Latinoamérica, en el Summit de Pride Connection México, el evento empresarial más grande sobre inclusión de personas LGBT+ en México y América Latina; además de por campañas como la de su marca Pantene, “Trenzas de Orgullo”, que hace un homenaje al poder, la fuerza y la libertad que la comunidad Muxe de Oaxaca, denominada también como el ‘tercer género’, representa con su cabello.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La equidad y la inclusión también se impulsa mediante los socios de negocio de P&amp;G. Un ejemplo es Pride Skills, un proyecto impulsado por empresas aliadas donde se facilita la búsqueda de trabajo para profesionales LGBT + agregando al CV o plataforma “Pride” como una habilidad en su perfil profesional.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Aparte de estas iniciativas, HRC Equidad MX evalúa, mediante una encuesta, la inclusión LGBTQ+ en los lugares de trabajo en México y otorga la certificación "Mejores Lugares para Trabajar LGBTQ+ en alianza con ADIL Diversidad e Inclusión Laboral. P&amp;G forma parte de las empresas que alcanzaron el 100% en su evaluación con respecto a cuatro pilares: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Adopción de políticas de no discriminación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Creación de grupos de recursos de empleados o consejos de diversidad e inclusión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Entrenamiento y capacitación en materia LGBTQ+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Participación en actividades públicas para apoyar la inclusión LGBTQ+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P&amp;G sigue demostrando que la equidad e inclusión son un enfoque prioritario que perseguir todos los días. La compañía se rige por el ideal de que cada persona debe tener la posibilidad de ser personas 100% auténticas y sin ningún tipo de represión tanto en el aspecto profesional como en el personal.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Si buscas un trabajo donde te puedas sentir en comodidad con tu entorno para que tus ideas impacten de forma más positiva en las familias del país, P&amp;G México es una gran opción. Conoce más acerca de sus vacantes y cómo aplicar en: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https://www.pgcareers.com/global/en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3" name="image4.png"/>
              <a:graphic>
                <a:graphicData uri="http://schemas.openxmlformats.org/drawingml/2006/picture">
                  <pic:pic>
                    <pic:nvPicPr>
                      <pic:cNvPr descr="Business Use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114300" distR="114300">
          <wp:extent cx="781050" cy="695325"/>
          <wp:effectExtent b="0" l="0" r="0" t="0"/>
          <wp:docPr descr="Logo de P&amp;G: la historia y el significado de logotipo, la marca y el  simbolo. | png, vector" id="4" name="image1.png"/>
          <a:graphic>
            <a:graphicData uri="http://schemas.openxmlformats.org/drawingml/2006/picture">
              <pic:pic>
                <pic:nvPicPr>
                  <pic:cNvPr descr="Logo de P&amp;G: la historia y el significado de logotipo, la marca y el  simbolo. | png, vector" id="0" name="image1.png"/>
                  <pic:cNvPicPr preferRelativeResize="0"/>
                </pic:nvPicPr>
                <pic:blipFill>
                  <a:blip r:embed="rId2"/>
                  <a:srcRect b="0" l="18604" r="17787" t="0"/>
                  <a:stretch>
                    <a:fillRect/>
                  </a:stretch>
                </pic:blipFill>
                <pic:spPr>
                  <a:xfrm>
                    <a:off x="0" y="0"/>
                    <a:ext cx="78105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2" name="image3.png"/>
              <a:graphic>
                <a:graphicData uri="http://schemas.openxmlformats.org/drawingml/2006/picture">
                  <pic:pic>
                    <pic:nvPicPr>
                      <pic:cNvPr descr="Business Us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Business Use" id="1" name="image2.png"/>
              <a:graphic>
                <a:graphicData uri="http://schemas.openxmlformats.org/drawingml/2006/picture">
                  <pic:pic>
                    <pic:nvPicPr>
                      <pic:cNvPr descr="Business Us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careers.com/global/e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Lk1M70ZboRcZ74F0CoiLIklOmg==">CgMxLjAyCGguZ2pkZ3hzOAByITFJNXVuWlpxeHh4UWhXZFMzWVRQVFBSRlEyXzlFdUtjQg==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SetDate">
    <vt:lpwstr>2023-12-06T01:32:11Z</vt:lpwstr>
  </property>
  <property fmtid="{D5CDD505-2E9C-101B-9397-08002B2CF9AE}" pid="3" name="MSIP_Label_a518e53f-798e-43aa-978d-c3fda1f3a682_SiteId">
    <vt:lpwstr>3596192b-fdf5-4e2c-a6fa-acb706c963d8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Business Use</vt:lpwstr>
  </property>
  <property fmtid="{D5CDD505-2E9C-101B-9397-08002B2CF9AE}" pid="6" name="MSIP_Label_a518e53f-798e-43aa-978d-c3fda1f3a682_Name">
    <vt:lpwstr>PG - Internal Use</vt:lpwstr>
  </property>
  <property fmtid="{D5CDD505-2E9C-101B-9397-08002B2CF9AE}" pid="7" name="MSIP_Label_a518e53f-798e-43aa-978d-c3fda1f3a682_ActionId">
    <vt:lpwstr>84d74423-8b1a-4873-99a1-cac3b48aa5a9</vt:lpwstr>
  </property>
  <property fmtid="{D5CDD505-2E9C-101B-9397-08002B2CF9AE}" pid="8" name="MSIP_Label_a518e53f-798e-43aa-978d-c3fda1f3a682_ContentBits">
    <vt:lpwstr>1</vt:lpwstr>
  </property>
  <property fmtid="{D5CDD505-2E9C-101B-9397-08002B2CF9AE}" pid="9" name="MSIP_Label_a518e53f-798e-43aa-978d-c3fda1f3a682_Enabled">
    <vt:lpwstr>true</vt:lpwstr>
  </property>
  <property fmtid="{D5CDD505-2E9C-101B-9397-08002B2CF9AE}" pid="10" name="MSIP_Label_a518e53f-798e-43aa-978d-c3fda1f3a682_Method">
    <vt:lpwstr>Privileged</vt:lpwstr>
  </property>
  <property fmtid="{D5CDD505-2E9C-101B-9397-08002B2CF9AE}" pid="11" name="ClassificationContentMarkingHeaderShapeIds">
    <vt:lpwstr>2,3,4</vt:lpwstr>
  </property>
</Properties>
</file>